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0D" w:rsidRDefault="007E0D0D" w:rsidP="007E0D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федерального законодательства о транспортной безопасности.</w:t>
      </w:r>
    </w:p>
    <w:p w:rsidR="007E0D0D" w:rsidRPr="007E0D0D" w:rsidRDefault="007E0D0D" w:rsidP="007E0D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E0D0D">
        <w:rPr>
          <w:rFonts w:ascii="Times New Roman" w:hAnsi="Times New Roman" w:cs="Times New Roman"/>
          <w:sz w:val="28"/>
          <w:szCs w:val="28"/>
        </w:rPr>
        <w:t xml:space="preserve">ранспортная безопасность — состояние защищённости объектов транспортной инфраструктуры (далее – ОТИ) и транспортных средств (далее — ТС) от актов незаконного вмешательства. Акт незаконного вмешательства — противоправное действие (бездействие), в том числе террористический акт, угрожающее безопасной деятельности транспортного комплекса, повлекшее за собой причинение вреда жизни и здоровью людей, материальный ущерб либо создавшее угрозу наступления таких последствий. </w:t>
      </w:r>
      <w:proofErr w:type="gramStart"/>
      <w:r w:rsidRPr="007E0D0D">
        <w:rPr>
          <w:rFonts w:ascii="Times New Roman" w:hAnsi="Times New Roman" w:cs="Times New Roman"/>
          <w:sz w:val="28"/>
          <w:szCs w:val="28"/>
        </w:rPr>
        <w:t>Основным нормативным правовым актом, регулирующим отношения в данной сфере является</w:t>
      </w:r>
      <w:proofErr w:type="gramEnd"/>
      <w:r w:rsidRPr="007E0D0D">
        <w:rPr>
          <w:rFonts w:ascii="Times New Roman" w:hAnsi="Times New Roman" w:cs="Times New Roman"/>
          <w:sz w:val="28"/>
          <w:szCs w:val="28"/>
        </w:rPr>
        <w:t xml:space="preserve"> Федеральный закон от 09.02.2007 № 16-ФЗ «О транспортной безопасности».</w:t>
      </w:r>
    </w:p>
    <w:p w:rsidR="007E0D0D" w:rsidRPr="007E0D0D" w:rsidRDefault="007E0D0D" w:rsidP="007E0D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0D0D">
        <w:rPr>
          <w:rFonts w:ascii="Times New Roman" w:hAnsi="Times New Roman" w:cs="Times New Roman"/>
          <w:sz w:val="28"/>
          <w:szCs w:val="28"/>
        </w:rPr>
        <w:t>Статьей 5, 6 указанного закона установлена необходимость категорирования транспортных средств  используемых для регулярной перевозки пассажиров и багажа, а также опасных грузов и проведения оценки их уязвимости от актов незаконного вмешательства. Так, субъект транспортной инфраструктуры, перевозчик обязан обеспечить проведение оценки уязвимости объектов транспортной инфраструктуры (ОТИ) и транспортных средств (ТС) и обеспечить утверждение результатов оценки уязвимости в течение трех месяцев с момента получения уведомления о включении ОТИ и ТС в реестр и присвоении категории в зависимости от уровня безопасности. Категорирование проводится Федеральным дорожным агентством (</w:t>
      </w:r>
      <w:proofErr w:type="spellStart"/>
      <w:r w:rsidRPr="007E0D0D">
        <w:rPr>
          <w:rFonts w:ascii="Times New Roman" w:hAnsi="Times New Roman" w:cs="Times New Roman"/>
          <w:sz w:val="28"/>
          <w:szCs w:val="28"/>
        </w:rPr>
        <w:t>Росавтодором</w:t>
      </w:r>
      <w:proofErr w:type="spellEnd"/>
      <w:r w:rsidRPr="007E0D0D">
        <w:rPr>
          <w:rFonts w:ascii="Times New Roman" w:hAnsi="Times New Roman" w:cs="Times New Roman"/>
          <w:sz w:val="28"/>
          <w:szCs w:val="28"/>
        </w:rPr>
        <w:t>), оценка уязвимости транспортных сре</w:t>
      </w:r>
      <w:proofErr w:type="gramStart"/>
      <w:r w:rsidRPr="007E0D0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7E0D0D">
        <w:rPr>
          <w:rFonts w:ascii="Times New Roman" w:hAnsi="Times New Roman" w:cs="Times New Roman"/>
          <w:sz w:val="28"/>
          <w:szCs w:val="28"/>
        </w:rPr>
        <w:t>оводится субъектами транспортной инфраструктуры, перевозчиками самостоятельно либо специализированными организациями в области обеспечения транспортной безопасности.</w:t>
      </w:r>
    </w:p>
    <w:p w:rsidR="007E0D0D" w:rsidRPr="007E0D0D" w:rsidRDefault="007E0D0D" w:rsidP="007E0D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0D0D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9 Федерального закона от 09.02.2007 № 16-ФЗ «О транспортной безопасности», субъекты транспортной инфраструктуры, перевозчики на основании результатов проведенной оценки уязвимости разрабатывают планы обеспечения транспортной безопасности ОТИ и ТС не позднее трех месяцев со дня утверждения результатов оценки уязвимости и также направляют их на утверждение в </w:t>
      </w:r>
      <w:proofErr w:type="spellStart"/>
      <w:r w:rsidRPr="007E0D0D">
        <w:rPr>
          <w:rFonts w:ascii="Times New Roman" w:hAnsi="Times New Roman" w:cs="Times New Roman"/>
          <w:sz w:val="28"/>
          <w:szCs w:val="28"/>
        </w:rPr>
        <w:t>Росавтодор</w:t>
      </w:r>
      <w:proofErr w:type="spellEnd"/>
      <w:r w:rsidRPr="007E0D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F52F4" w:rsidRDefault="007E0D0D" w:rsidP="007E0D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0D0D">
        <w:rPr>
          <w:rFonts w:ascii="Times New Roman" w:hAnsi="Times New Roman" w:cs="Times New Roman"/>
          <w:sz w:val="28"/>
          <w:szCs w:val="28"/>
        </w:rPr>
        <w:t>Выполнить план безопасности необходимо в течени</w:t>
      </w:r>
      <w:proofErr w:type="gramStart"/>
      <w:r w:rsidRPr="007E0D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E0D0D">
        <w:rPr>
          <w:rFonts w:ascii="Times New Roman" w:hAnsi="Times New Roman" w:cs="Times New Roman"/>
          <w:sz w:val="28"/>
          <w:szCs w:val="28"/>
        </w:rPr>
        <w:t xml:space="preserve"> 6 месяцев с момента утверждения результатов оценки уязвимости </w:t>
      </w:r>
      <w:proofErr w:type="spellStart"/>
      <w:r w:rsidRPr="007E0D0D">
        <w:rPr>
          <w:rFonts w:ascii="Times New Roman" w:hAnsi="Times New Roman" w:cs="Times New Roman"/>
          <w:sz w:val="28"/>
          <w:szCs w:val="28"/>
        </w:rPr>
        <w:t>Росавтодором</w:t>
      </w:r>
      <w:proofErr w:type="spellEnd"/>
      <w:r w:rsidRPr="007E0D0D">
        <w:rPr>
          <w:rFonts w:ascii="Times New Roman" w:hAnsi="Times New Roman" w:cs="Times New Roman"/>
          <w:sz w:val="28"/>
          <w:szCs w:val="28"/>
        </w:rPr>
        <w:t>. За нарушение указанных требований законодательства в области транспортной безопасности предусмотрена административная ответственность статьей 11.15.1. КоАП РФ</w:t>
      </w:r>
      <w:proofErr w:type="gramStart"/>
      <w:r w:rsidRPr="007E0D0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E0D0D">
        <w:rPr>
          <w:rFonts w:ascii="Times New Roman" w:hAnsi="Times New Roman" w:cs="Times New Roman"/>
          <w:sz w:val="28"/>
          <w:szCs w:val="28"/>
        </w:rPr>
        <w:t xml:space="preserve"> зависимости от субъекта, вида нарушения, степени вины нарушителя ответственность предусмотрена в виде штрафа от трех до пятисот тысяч рублей, административного приостановления деятельности на срок до девяноста суток, административного ареста на срок до десяти суток.</w:t>
      </w:r>
    </w:p>
    <w:p w:rsidR="007E0D0D" w:rsidRDefault="007E0D0D" w:rsidP="007E0D0D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0D0D" w:rsidRDefault="007E0D0D" w:rsidP="007E0D0D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0D0D" w:rsidRDefault="007E0D0D" w:rsidP="007E0D0D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С.П.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Лобыня</w:t>
      </w:r>
      <w:proofErr w:type="spellEnd"/>
    </w:p>
    <w:sectPr w:rsidR="007E0D0D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73"/>
    <w:rsid w:val="00566110"/>
    <w:rsid w:val="005A205E"/>
    <w:rsid w:val="007E0D0D"/>
    <w:rsid w:val="00825ECA"/>
    <w:rsid w:val="009A1273"/>
    <w:rsid w:val="00E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2019-12-25T10:16:00Z</cp:lastPrinted>
  <dcterms:created xsi:type="dcterms:W3CDTF">2019-12-25T10:13:00Z</dcterms:created>
  <dcterms:modified xsi:type="dcterms:W3CDTF">2019-12-25T10:16:00Z</dcterms:modified>
</cp:coreProperties>
</file>